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1" w:rsidRPr="00002007" w:rsidRDefault="00002007" w:rsidP="0000200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539115</wp:posOffset>
                </wp:positionV>
                <wp:extent cx="5648325" cy="842010"/>
                <wp:effectExtent l="12700" t="5715" r="635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842010"/>
                          <a:chOff x="1674" y="1080"/>
                          <a:chExt cx="8895" cy="1544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48" y="1080"/>
                            <a:ext cx="8745" cy="154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9900">
                                    <a:alpha val="63921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74" y="1254"/>
                            <a:ext cx="8895" cy="118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4999"/>
                            </a:schemeClr>
                          </a:solidFill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2007" w:rsidRPr="00002007" w:rsidRDefault="00002007" w:rsidP="00002007">
                              <w:pPr>
                                <w:pStyle w:val="Title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2007">
                                <w:rPr>
                                  <w:sz w:val="24"/>
                                  <w:szCs w:val="24"/>
                                </w:rPr>
                                <w:t>Driving Question:</w:t>
                              </w:r>
                            </w:p>
                            <w:p w:rsidR="00002007" w:rsidRPr="00002007" w:rsidRDefault="00002007" w:rsidP="00002007">
                              <w:pPr>
                                <w:pStyle w:val="Title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2007">
                                <w:rPr>
                                  <w:sz w:val="24"/>
                                  <w:szCs w:val="24"/>
                                </w:rPr>
                                <w:t>How would you develop a faster or taller roller coaster for Dolly Wood theme park?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71.5pt;margin-top:42.45pt;width:444.75pt;height:66.3pt;z-index:251666944;mso-position-horizontal-relative:page;mso-position-vertical-relative:page" coordorigin="1674,1080" coordsize="8895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" o:allowincell="f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13" o:spid="_x0000_s1027" type="#_x0000_t186" style="position:absolute;left:1748;top:1080;width:8745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lB8IA&#10;AADaAAAADwAAAGRycy9kb3ducmV2LnhtbESPQYvCMBSE74L/IbwFb5qugmi3qYgouEerCHt7Nm/b&#10;rs1LaaLW/fVGEDwOM/MNkyw6U4srta6yrOBzFIEgzq2uuFBw2G+GMxDOI2usLZOCOzlYpP1egrG2&#10;N97RNfOFCBB2MSoovW9iKV1ekkE3sg1x8H5ta9AH2RZSt3gLcFPLcRRNpcGKw0KJDa1Kys/ZxSgo&#10;1k30/f93z7mjYzZfnk/+Z3JSavDRLb9AeOr8O/xqb7WCM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eUHwgAAANoAAAAPAAAAAAAAAAAAAAAAAJgCAABkcnMvZG93&#10;bnJldi54bWxQSwUGAAAAAAQABAD1AAAAhwMAAAAA&#10;" filled="t" fillcolor="#f79646 [3209]" stroked="f" strokecolor="#c90">
                  <v:fill opacity="26214f"/>
                  <v:stroke opacity="41891f"/>
                </v:shape>
                <v:shape id="AutoShape 7" o:spid="_x0000_s1028" type="#_x0000_t186" style="position:absolute;left:1674;top:1254;width:8895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NLMEA&#10;AADaAAAADwAAAGRycy9kb3ducmV2LnhtbESPQYvCMBSE7wv+h/CEva2pXRC3GkVkBcHT6l68PZpn&#10;E2xeapO17b83woLHYWa+YZbr3tXiTm2wnhVMJxkI4tJry5WC39PuYw4iRGSNtWdSMFCA9Wr0tsRC&#10;+45/6H6MlUgQDgUqMDE2hZShNOQwTHxDnLyLbx3GJNtK6ha7BHe1zLNsJh1aTgsGG9oaKq/HP6fg&#10;9nUbePo9y7vLHE1+OA+Hs7VKvY/7zQJEpD6+wv/tvVbwCc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zSzBAAAA2gAAAA8AAAAAAAAAAAAAAAAAmAIAAGRycy9kb3du&#10;cmV2LnhtbFBLBQYAAAAABAAEAPUAAACGAwAAAAA=&#10;" filled="t" fillcolor="white [3212]" strokecolor="#333">
                  <v:fill opacity="42662f"/>
                  <v:stroke dashstyle="1 1" endcap="round"/>
                  <v:textbox inset="0,0,0,0">
                    <w:txbxContent>
                      <w:p w:rsidR="00002007" w:rsidRPr="00002007" w:rsidRDefault="00002007" w:rsidP="00002007">
                        <w:pPr>
                          <w:pStyle w:val="Title1"/>
                          <w:rPr>
                            <w:sz w:val="24"/>
                            <w:szCs w:val="24"/>
                          </w:rPr>
                        </w:pPr>
                        <w:r w:rsidRPr="00002007">
                          <w:rPr>
                            <w:sz w:val="24"/>
                            <w:szCs w:val="24"/>
                          </w:rPr>
                          <w:t>Driving Question:</w:t>
                        </w:r>
                      </w:p>
                      <w:p w:rsidR="00002007" w:rsidRPr="00002007" w:rsidRDefault="00002007" w:rsidP="00002007">
                        <w:pPr>
                          <w:pStyle w:val="Title1"/>
                          <w:rPr>
                            <w:sz w:val="24"/>
                            <w:szCs w:val="24"/>
                          </w:rPr>
                        </w:pPr>
                        <w:r w:rsidRPr="00002007">
                          <w:rPr>
                            <w:sz w:val="24"/>
                            <w:szCs w:val="24"/>
                          </w:rPr>
                          <w:t>How would you develop a faster or taller roller coaster for Dolly Wood theme park?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02007">
        <w:rPr>
          <w:sz w:val="36"/>
          <w:szCs w:val="36"/>
        </w:rPr>
        <w:t>GOALS CHECKLIST</w:t>
      </w:r>
      <w:bookmarkStart w:id="0" w:name="_GoBack"/>
      <w:bookmarkEnd w:id="0"/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8"/>
      </w:tblGrid>
      <w:tr w:rsidR="00BA419C" w:rsidRPr="00EF1C92" w:rsidTr="00305B97">
        <w:trPr>
          <w:trHeight w:val="2070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4F0FCA" w:rsidRDefault="00002007" w:rsidP="00AD7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page">
                        <wp:posOffset>2235835</wp:posOffset>
                      </wp:positionH>
                      <wp:positionV relativeFrom="page">
                        <wp:posOffset>1048385</wp:posOffset>
                      </wp:positionV>
                      <wp:extent cx="949960" cy="226060"/>
                      <wp:effectExtent l="0" t="0" r="21590" b="2159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2260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5B97" w:rsidRPr="00D671BE" w:rsidRDefault="00305B97" w:rsidP="00305B97">
                                  <w:pPr>
                                    <w:pStyle w:val="Heading2"/>
                                  </w:pPr>
                                  <w:r w:rsidRPr="00D671BE"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9" type="#_x0000_t186" style="position:absolute;margin-left:176.05pt;margin-top:82.55pt;width:74.8pt;height:17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" strokecolor="olive">
                      <v:fill opacity="46003f"/>
                      <v:stroke dashstyle="1 1" endcap="round"/>
                      <v:textbox inset="0,0,0,0">
                        <w:txbxContent>
                          <w:p w:rsidR="00305B97" w:rsidRPr="00D671BE" w:rsidRDefault="00305B97" w:rsidP="00305B97">
                            <w:pPr>
                              <w:pStyle w:val="Heading2"/>
                            </w:pPr>
                            <w:r w:rsidRPr="00D671BE">
                              <w:t>Notes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011"/>
        <w:gridCol w:w="1075"/>
        <w:gridCol w:w="3045"/>
        <w:gridCol w:w="1075"/>
        <w:gridCol w:w="1353"/>
        <w:gridCol w:w="879"/>
      </w:tblGrid>
      <w:tr w:rsidR="0090520E" w:rsidRPr="00462D57" w:rsidTr="00002007">
        <w:trPr>
          <w:trHeight w:val="385"/>
        </w:trPr>
        <w:tc>
          <w:tcPr>
            <w:tcW w:w="1011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A70C2A" w:rsidP="00AD70F5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due date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what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in progress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done</w:t>
            </w:r>
          </w:p>
        </w:tc>
      </w:tr>
      <w:tr w:rsidR="0090520E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Day 1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1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Starting Activity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Day 1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15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Overview/goals/effort log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A70C2A" w:rsidP="00AD70F5">
            <w:r>
              <w:t>Day 2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2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Roller Coaster History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2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2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KWLQ Chart for Skype chat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2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2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 xml:space="preserve">Reflection 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3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3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Fact Sheet- favorite roller coaster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4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Day 4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002007" w:rsidP="00AD70F5">
            <w:r>
              <w:t>Exit Ticket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BE7897">
            <w:r>
              <w:t>Day 5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BE7897">
            <w:r>
              <w:t>Day 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BE7897">
            <w:r>
              <w:t xml:space="preserve">Leaky Water Bottle 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BE7897">
            <w:r>
              <w:t>Engineers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5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IDEAS DUE!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5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 xml:space="preserve">Day 5 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Safety and Newton’s laws reflection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6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6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Angles/ drawings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 xml:space="preserve">Day 6 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6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Scale drawing activity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7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7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Scale Drawing Rubric and Guidelines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7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7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Ratios worksheet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Default="00002007" w:rsidP="00AD70F5">
            <w:r>
              <w:t>Day 8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Default="00002007" w:rsidP="00AD70F5">
            <w:r>
              <w:t>Day 8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Default="00002007" w:rsidP="00AD70F5">
            <w:r>
              <w:t>Space and Money-Budget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Default="00002007" w:rsidP="00AD70F5">
            <w:r>
              <w:t>BK/MAM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9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9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Materials acquisition form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M.A.M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10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10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Scale Drawings due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10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10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Peer Critique of Drawings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11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11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Materials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M.A.M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11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11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Model/test guide and rubric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13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13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Test Questions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13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13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Peer test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14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14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Presentation Handout/ rubric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14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Presentation workday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15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Presentation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Group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15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Day 15</w:t>
            </w:r>
          </w:p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Peer review-collaboration</w:t>
            </w:r>
          </w:p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>
            <w:r>
              <w:t>All</w:t>
            </w:r>
          </w:p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16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  <w:tr w:rsidR="00002007" w:rsidRPr="00CF63D4" w:rsidTr="00002007">
        <w:trPr>
          <w:trHeight w:val="234"/>
        </w:trPr>
        <w:tc>
          <w:tcPr>
            <w:tcW w:w="101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30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0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135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  <w:tc>
          <w:tcPr>
            <w:tcW w:w="87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2007" w:rsidRPr="00305B97" w:rsidRDefault="00002007" w:rsidP="00AD70F5"/>
        </w:tc>
      </w:tr>
    </w:tbl>
    <w:p w:rsidR="00DF774C" w:rsidRDefault="00DF774C"/>
    <w:sectPr w:rsidR="00DF774C" w:rsidSect="00AD70F5"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99" w:rsidRDefault="00133D99">
      <w:r>
        <w:separator/>
      </w:r>
    </w:p>
  </w:endnote>
  <w:endnote w:type="continuationSeparator" w:id="0">
    <w:p w:rsidR="00133D99" w:rsidRDefault="001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99" w:rsidRDefault="00133D99">
      <w:r>
        <w:separator/>
      </w:r>
    </w:p>
  </w:footnote>
  <w:footnote w:type="continuationSeparator" w:id="0">
    <w:p w:rsidR="00133D99" w:rsidRDefault="0013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A"/>
    <w:rsid w:val="00002007"/>
    <w:rsid w:val="0005132D"/>
    <w:rsid w:val="0006575E"/>
    <w:rsid w:val="000B72E5"/>
    <w:rsid w:val="000D4544"/>
    <w:rsid w:val="00114EA3"/>
    <w:rsid w:val="00133D99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4D70"/>
    <w:rsid w:val="00291AC4"/>
    <w:rsid w:val="002C590F"/>
    <w:rsid w:val="002E22E8"/>
    <w:rsid w:val="002E54F9"/>
    <w:rsid w:val="002F25A2"/>
    <w:rsid w:val="002F4361"/>
    <w:rsid w:val="002F5831"/>
    <w:rsid w:val="0030183D"/>
    <w:rsid w:val="00305B97"/>
    <w:rsid w:val="0030730A"/>
    <w:rsid w:val="0031430F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724925"/>
    <w:rsid w:val="0073743D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A368E"/>
    <w:rsid w:val="009A52F6"/>
    <w:rsid w:val="009B2BB2"/>
    <w:rsid w:val="009E7447"/>
    <w:rsid w:val="009F2E69"/>
    <w:rsid w:val="009F3937"/>
    <w:rsid w:val="00A70C2A"/>
    <w:rsid w:val="00A7115B"/>
    <w:rsid w:val="00A8267A"/>
    <w:rsid w:val="00AD70F5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A5E15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1">
    <w:name w:val="Title1"/>
    <w:autoRedefine/>
    <w:qFormat/>
    <w:rsid w:val="00002007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36"/>
      <w:szCs w:val="3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1">
    <w:name w:val="Title1"/>
    <w:autoRedefine/>
    <w:qFormat/>
    <w:rsid w:val="00002007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36"/>
      <w:szCs w:val="3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AppData\Roaming\Microsoft\Templates\ToDo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</Template>
  <TotalTime>25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Deanna</dc:creator>
  <cp:lastModifiedBy>Deanna</cp:lastModifiedBy>
  <cp:revision>1</cp:revision>
  <cp:lastPrinted>2006-03-20T18:24:00Z</cp:lastPrinted>
  <dcterms:created xsi:type="dcterms:W3CDTF">2013-07-22T05:43:00Z</dcterms:created>
  <dcterms:modified xsi:type="dcterms:W3CDTF">2013-07-22T06:08:00Z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